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8FC" w:rsidRDefault="00071B4B">
      <w:r>
        <w:rPr>
          <w:noProof/>
        </w:rPr>
        <mc:AlternateContent>
          <mc:Choice Requires="wps">
            <w:drawing>
              <wp:anchor distT="0" distB="0" distL="114300" distR="114300" simplePos="0" relativeHeight="251657216" behindDoc="0" locked="0" layoutInCell="1" allowOverlap="1">
                <wp:simplePos x="0" y="0"/>
                <wp:positionH relativeFrom="page">
                  <wp:posOffset>1371600</wp:posOffset>
                </wp:positionH>
                <wp:positionV relativeFrom="page">
                  <wp:posOffset>1161415</wp:posOffset>
                </wp:positionV>
                <wp:extent cx="5143500" cy="603948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6039485"/>
                        </a:xfrm>
                        <a:prstGeom prst="rect">
                          <a:avLst/>
                        </a:prstGeom>
                        <a:noFill/>
                        <a:ln>
                          <a:noFill/>
                        </a:ln>
                        <a:extLst>
                          <a:ext uri="{909E8E84-426E-40DD-AFC4-6F175D3DCCD1}">
                            <a14:hiddenFill xmlns:a14="http://schemas.microsoft.com/office/drawing/2010/main">
                              <a:solidFill>
                                <a:srgbClr val="FFF5D6">
                                  <a:alpha val="89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F96" w:rsidRPr="00C5307B" w:rsidRDefault="00C5307B" w:rsidP="00C5307B">
                            <w:pPr>
                              <w:pStyle w:val="Heading1"/>
                              <w:jc w:val="right"/>
                              <w:rPr>
                                <w:color w:val="4A442A" w:themeColor="background2" w:themeShade="40"/>
                              </w:rPr>
                            </w:pPr>
                            <w:r w:rsidRPr="00C5307B">
                              <w:rPr>
                                <w:color w:val="4A442A" w:themeColor="background2" w:themeShade="40"/>
                              </w:rPr>
                              <w:t>Five Things…</w:t>
                            </w:r>
                          </w:p>
                          <w:p w:rsidR="00036F96" w:rsidRDefault="00C5307B" w:rsidP="00C5307B">
                            <w:pPr>
                              <w:pStyle w:val="Heading2"/>
                              <w:jc w:val="right"/>
                              <w:rPr>
                                <w:color w:val="4A442A" w:themeColor="background2" w:themeShade="40"/>
                              </w:rPr>
                            </w:pPr>
                            <w:r w:rsidRPr="00C5307B">
                              <w:rPr>
                                <w:color w:val="4A442A" w:themeColor="background2" w:themeShade="40"/>
                              </w:rPr>
                              <w:t>To Do in November</w:t>
                            </w:r>
                          </w:p>
                          <w:p w:rsidR="00071B4B" w:rsidRPr="00071B4B" w:rsidRDefault="00071B4B" w:rsidP="00071B4B"/>
                          <w:p w:rsidR="00C5307B" w:rsidRDefault="00C5307B" w:rsidP="00C5307B"/>
                          <w:p w:rsidR="00C5307B" w:rsidRPr="00DE71D7" w:rsidRDefault="00C5307B" w:rsidP="00C5307B">
                            <w:pPr>
                              <w:rPr>
                                <w:color w:val="auto"/>
                                <w:sz w:val="22"/>
                                <w:szCs w:val="22"/>
                              </w:rPr>
                            </w:pPr>
                            <w:r w:rsidRPr="00DE71D7">
                              <w:rPr>
                                <w:b/>
                                <w:i/>
                                <w:color w:val="auto"/>
                                <w:sz w:val="22"/>
                                <w:szCs w:val="22"/>
                                <w:u w:val="single"/>
                              </w:rPr>
                              <w:t>The last day to withdraw from a course or to change your grading method occurs early this month.</w:t>
                            </w:r>
                            <w:r w:rsidRPr="00DE71D7">
                              <w:rPr>
                                <w:color w:val="auto"/>
                                <w:sz w:val="22"/>
                                <w:szCs w:val="22"/>
                              </w:rPr>
                              <w:t xml:space="preserve">  </w:t>
                            </w:r>
                          </w:p>
                          <w:p w:rsidR="00C5307B" w:rsidRPr="00DE71D7" w:rsidRDefault="00C5307B" w:rsidP="00C5307B">
                            <w:pPr>
                              <w:rPr>
                                <w:color w:val="auto"/>
                              </w:rPr>
                            </w:pPr>
                            <w:r w:rsidRPr="00DE71D7">
                              <w:rPr>
                                <w:color w:val="auto"/>
                              </w:rPr>
                              <w:t>Update the grade calculations you made in October, and make sure to talk to an advisor before you drop any classes! You want to understand all the consequences of doing so, and that may also mean scheduling appointments with your Financial Aid Counselor or University Housing.</w:t>
                            </w:r>
                            <w:bookmarkStart w:id="0" w:name="_GoBack"/>
                            <w:bookmarkEnd w:id="0"/>
                          </w:p>
                          <w:p w:rsidR="00C5307B" w:rsidRPr="00DE71D7" w:rsidRDefault="00C5307B" w:rsidP="00C5307B">
                            <w:pPr>
                              <w:rPr>
                                <w:color w:val="auto"/>
                              </w:rPr>
                            </w:pPr>
                            <w:r w:rsidRPr="00DE71D7">
                              <w:rPr>
                                <w:color w:val="auto"/>
                              </w:rPr>
                              <w:t xml:space="preserve"> </w:t>
                            </w:r>
                          </w:p>
                          <w:p w:rsidR="00C5307B" w:rsidRPr="00DE71D7" w:rsidRDefault="00C5307B" w:rsidP="00C5307B">
                            <w:pPr>
                              <w:rPr>
                                <w:color w:val="auto"/>
                                <w:sz w:val="22"/>
                                <w:szCs w:val="22"/>
                              </w:rPr>
                            </w:pPr>
                            <w:r w:rsidRPr="00DE71D7">
                              <w:rPr>
                                <w:b/>
                                <w:i/>
                                <w:color w:val="auto"/>
                                <w:sz w:val="22"/>
                                <w:szCs w:val="22"/>
                                <w:u w:val="single"/>
                              </w:rPr>
                              <w:t>Start studying for Final Exams.</w:t>
                            </w:r>
                            <w:r w:rsidRPr="00DE71D7">
                              <w:rPr>
                                <w:color w:val="auto"/>
                                <w:sz w:val="22"/>
                                <w:szCs w:val="22"/>
                              </w:rPr>
                              <w:t xml:space="preserve"> </w:t>
                            </w:r>
                          </w:p>
                          <w:p w:rsidR="00C5307B" w:rsidRPr="00DE71D7" w:rsidRDefault="00C5307B" w:rsidP="00C5307B">
                            <w:pPr>
                              <w:rPr>
                                <w:color w:val="auto"/>
                              </w:rPr>
                            </w:pPr>
                            <w:r w:rsidRPr="00DE71D7">
                              <w:rPr>
                                <w:color w:val="auto"/>
                              </w:rPr>
                              <w:t>Ideally, you have been making connections between the concepts that you learned in Week 1 to those you learned in Week 2, 3, 4, etc., by brushing up on these things on a regular basis. If you haven’t been do</w:t>
                            </w:r>
                            <w:r w:rsidR="00617977" w:rsidRPr="00DE71D7">
                              <w:rPr>
                                <w:color w:val="auto"/>
                              </w:rPr>
                              <w:t>ing</w:t>
                            </w:r>
                            <w:r w:rsidRPr="00DE71D7">
                              <w:rPr>
                                <w:color w:val="auto"/>
                              </w:rPr>
                              <w:t xml:space="preserve"> so, START NOW!</w:t>
                            </w:r>
                          </w:p>
                          <w:p w:rsidR="00C5307B" w:rsidRPr="00DE71D7" w:rsidRDefault="00C5307B" w:rsidP="00C5307B">
                            <w:pPr>
                              <w:rPr>
                                <w:color w:val="auto"/>
                              </w:rPr>
                            </w:pPr>
                          </w:p>
                          <w:p w:rsidR="00C5307B" w:rsidRPr="00DE71D7" w:rsidRDefault="00C5307B" w:rsidP="00C5307B">
                            <w:pPr>
                              <w:rPr>
                                <w:color w:val="auto"/>
                                <w:sz w:val="22"/>
                                <w:szCs w:val="22"/>
                              </w:rPr>
                            </w:pPr>
                            <w:r w:rsidRPr="00DE71D7">
                              <w:rPr>
                                <w:b/>
                                <w:i/>
                                <w:color w:val="auto"/>
                                <w:sz w:val="22"/>
                                <w:szCs w:val="22"/>
                                <w:u w:val="single"/>
                              </w:rPr>
                              <w:t>Register for classes in a timely manner!</w:t>
                            </w:r>
                            <w:r w:rsidRPr="00DE71D7">
                              <w:rPr>
                                <w:color w:val="auto"/>
                                <w:sz w:val="22"/>
                                <w:szCs w:val="22"/>
                              </w:rPr>
                              <w:t xml:space="preserve"> </w:t>
                            </w:r>
                          </w:p>
                          <w:p w:rsidR="00C5307B" w:rsidRPr="00DE71D7" w:rsidRDefault="00C5307B" w:rsidP="00C5307B">
                            <w:pPr>
                              <w:rPr>
                                <w:color w:val="auto"/>
                              </w:rPr>
                            </w:pPr>
                            <w:r w:rsidRPr="00DE71D7">
                              <w:rPr>
                                <w:color w:val="auto"/>
                              </w:rPr>
                              <w:t xml:space="preserve">In order to register on time, you need to have done the following: see your academic advisor and receive advisement clearance; make sure that you have fulfilled all financial obligations to the University (this means late fees at the library, parking tickets, etc., as well as tuition); have no other holds on your account (health and judicial are the most common, after financial).  You can check for holds on your account by logging into </w:t>
                            </w:r>
                            <w:proofErr w:type="spellStart"/>
                            <w:r w:rsidRPr="00DE71D7">
                              <w:rPr>
                                <w:color w:val="auto"/>
                              </w:rPr>
                              <w:t>myUMBC</w:t>
                            </w:r>
                            <w:proofErr w:type="spellEnd"/>
                            <w:r w:rsidRPr="00DE71D7">
                              <w:rPr>
                                <w:color w:val="auto"/>
                              </w:rPr>
                              <w:t>, and looking under “Alerts.”</w:t>
                            </w:r>
                          </w:p>
                          <w:p w:rsidR="00071B4B" w:rsidRPr="00DE71D7" w:rsidRDefault="00071B4B" w:rsidP="00C5307B">
                            <w:pPr>
                              <w:rPr>
                                <w:color w:val="auto"/>
                              </w:rPr>
                            </w:pPr>
                          </w:p>
                          <w:p w:rsidR="00C5307B" w:rsidRPr="00DE71D7" w:rsidRDefault="00C5307B" w:rsidP="00C5307B">
                            <w:pPr>
                              <w:rPr>
                                <w:color w:val="auto"/>
                              </w:rPr>
                            </w:pPr>
                            <w:r w:rsidRPr="00DE71D7">
                              <w:rPr>
                                <w:b/>
                                <w:i/>
                                <w:color w:val="auto"/>
                                <w:sz w:val="22"/>
                                <w:szCs w:val="22"/>
                                <w:u w:val="single"/>
                              </w:rPr>
                              <w:t>This month is shorter than you think!</w:t>
                            </w:r>
                            <w:r w:rsidRPr="00DE71D7">
                              <w:rPr>
                                <w:color w:val="auto"/>
                              </w:rPr>
                              <w:t xml:space="preserve">  Will you need to work on papers or projects, or perhaps study for an exam during Thanksgiving Break?</w:t>
                            </w:r>
                          </w:p>
                          <w:p w:rsidR="00C5307B" w:rsidRPr="00DE71D7" w:rsidRDefault="00C5307B" w:rsidP="00C5307B">
                            <w:pPr>
                              <w:rPr>
                                <w:color w:val="auto"/>
                              </w:rPr>
                            </w:pPr>
                          </w:p>
                          <w:p w:rsidR="00C5307B" w:rsidRPr="00DE71D7" w:rsidRDefault="00C5307B" w:rsidP="00C5307B">
                            <w:pPr>
                              <w:rPr>
                                <w:color w:val="auto"/>
                              </w:rPr>
                            </w:pPr>
                            <w:r w:rsidRPr="00DE71D7">
                              <w:rPr>
                                <w:b/>
                                <w:i/>
                                <w:color w:val="auto"/>
                                <w:sz w:val="22"/>
                                <w:szCs w:val="22"/>
                                <w:u w:val="single"/>
                              </w:rPr>
                              <w:t>Do you want to have a summer internship or research experience?</w:t>
                            </w:r>
                            <w:r w:rsidRPr="00DE71D7">
                              <w:rPr>
                                <w:color w:val="auto"/>
                              </w:rPr>
                              <w:t xml:space="preserve">  Now is the time to think about it! The most competitive internship and research programs often have application deadlines in January or February.  The Office for Undergraduate Education, the Career Services Center, and the Shriver Center are all excellent sources of information – check out their web sites and look for workshops!</w:t>
                            </w:r>
                          </w:p>
                          <w:p w:rsidR="00C5307B" w:rsidRPr="00C5307B" w:rsidRDefault="00C5307B" w:rsidP="00C5307B"/>
                          <w:p w:rsidR="00C5307B" w:rsidRDefault="00C5307B" w:rsidP="00C5307B"/>
                          <w:p w:rsidR="00C5307B" w:rsidRDefault="00C5307B" w:rsidP="00C5307B"/>
                          <w:p w:rsidR="00C5307B" w:rsidRDefault="00C5307B" w:rsidP="00C5307B"/>
                          <w:p w:rsidR="00C5307B" w:rsidRDefault="00C5307B" w:rsidP="00C5307B"/>
                          <w:p w:rsidR="00C5307B" w:rsidRDefault="00C5307B" w:rsidP="00C5307B"/>
                          <w:p w:rsidR="00C5307B" w:rsidRDefault="00C5307B" w:rsidP="00C5307B"/>
                          <w:p w:rsidR="00C5307B" w:rsidRDefault="00C5307B" w:rsidP="00C5307B"/>
                          <w:p w:rsidR="00C5307B" w:rsidRPr="00C5307B" w:rsidRDefault="00C5307B" w:rsidP="00C530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08pt;margin-top:91.45pt;width:405pt;height:475.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" filled="f" fillcolor="#fff5d6" stroked="f">
                <v:fill opacity="58339f"/>
                <v:textbox>
                  <w:txbxContent>
                    <w:p w:rsidR="00036F96" w:rsidRPr="00C5307B" w:rsidRDefault="00C5307B" w:rsidP="00C5307B">
                      <w:pPr>
                        <w:pStyle w:val="Heading1"/>
                        <w:jc w:val="right"/>
                        <w:rPr>
                          <w:color w:val="4A442A" w:themeColor="background2" w:themeShade="40"/>
                        </w:rPr>
                      </w:pPr>
                      <w:r w:rsidRPr="00C5307B">
                        <w:rPr>
                          <w:color w:val="4A442A" w:themeColor="background2" w:themeShade="40"/>
                        </w:rPr>
                        <w:t>Five Things…</w:t>
                      </w:r>
                    </w:p>
                    <w:p w:rsidR="00036F96" w:rsidRDefault="00C5307B" w:rsidP="00C5307B">
                      <w:pPr>
                        <w:pStyle w:val="Heading2"/>
                        <w:jc w:val="right"/>
                        <w:rPr>
                          <w:color w:val="4A442A" w:themeColor="background2" w:themeShade="40"/>
                        </w:rPr>
                      </w:pPr>
                      <w:r w:rsidRPr="00C5307B">
                        <w:rPr>
                          <w:color w:val="4A442A" w:themeColor="background2" w:themeShade="40"/>
                        </w:rPr>
                        <w:t>To Do in November</w:t>
                      </w:r>
                    </w:p>
                    <w:p w:rsidR="00071B4B" w:rsidRPr="00071B4B" w:rsidRDefault="00071B4B" w:rsidP="00071B4B"/>
                    <w:p w:rsidR="00C5307B" w:rsidRDefault="00C5307B" w:rsidP="00C5307B"/>
                    <w:p w:rsidR="00C5307B" w:rsidRPr="00DE71D7" w:rsidRDefault="00C5307B" w:rsidP="00C5307B">
                      <w:pPr>
                        <w:rPr>
                          <w:color w:val="auto"/>
                          <w:sz w:val="22"/>
                          <w:szCs w:val="22"/>
                        </w:rPr>
                      </w:pPr>
                      <w:r w:rsidRPr="00DE71D7">
                        <w:rPr>
                          <w:b/>
                          <w:i/>
                          <w:color w:val="auto"/>
                          <w:sz w:val="22"/>
                          <w:szCs w:val="22"/>
                          <w:u w:val="single"/>
                        </w:rPr>
                        <w:t>The last day to withdraw from a course or to change your grading method occurs early this month.</w:t>
                      </w:r>
                      <w:r w:rsidRPr="00DE71D7">
                        <w:rPr>
                          <w:color w:val="auto"/>
                          <w:sz w:val="22"/>
                          <w:szCs w:val="22"/>
                        </w:rPr>
                        <w:t xml:space="preserve">  </w:t>
                      </w:r>
                    </w:p>
                    <w:p w:rsidR="00C5307B" w:rsidRPr="00DE71D7" w:rsidRDefault="00C5307B" w:rsidP="00C5307B">
                      <w:pPr>
                        <w:rPr>
                          <w:color w:val="auto"/>
                        </w:rPr>
                      </w:pPr>
                      <w:r w:rsidRPr="00DE71D7">
                        <w:rPr>
                          <w:color w:val="auto"/>
                        </w:rPr>
                        <w:t>Update the grade calculations you made in October, and make sure to talk to an advisor before you drop any classes! You want to understand all the consequences of doing so, and that may also mean scheduling appointments with your Financial Aid Counselor or University Housing.</w:t>
                      </w:r>
                      <w:bookmarkStart w:id="1" w:name="_GoBack"/>
                      <w:bookmarkEnd w:id="1"/>
                    </w:p>
                    <w:p w:rsidR="00C5307B" w:rsidRPr="00DE71D7" w:rsidRDefault="00C5307B" w:rsidP="00C5307B">
                      <w:pPr>
                        <w:rPr>
                          <w:color w:val="auto"/>
                        </w:rPr>
                      </w:pPr>
                      <w:r w:rsidRPr="00DE71D7">
                        <w:rPr>
                          <w:color w:val="auto"/>
                        </w:rPr>
                        <w:t xml:space="preserve"> </w:t>
                      </w:r>
                    </w:p>
                    <w:p w:rsidR="00C5307B" w:rsidRPr="00DE71D7" w:rsidRDefault="00C5307B" w:rsidP="00C5307B">
                      <w:pPr>
                        <w:rPr>
                          <w:color w:val="auto"/>
                          <w:sz w:val="22"/>
                          <w:szCs w:val="22"/>
                        </w:rPr>
                      </w:pPr>
                      <w:r w:rsidRPr="00DE71D7">
                        <w:rPr>
                          <w:b/>
                          <w:i/>
                          <w:color w:val="auto"/>
                          <w:sz w:val="22"/>
                          <w:szCs w:val="22"/>
                          <w:u w:val="single"/>
                        </w:rPr>
                        <w:t>Start studying for Final Exams.</w:t>
                      </w:r>
                      <w:r w:rsidRPr="00DE71D7">
                        <w:rPr>
                          <w:color w:val="auto"/>
                          <w:sz w:val="22"/>
                          <w:szCs w:val="22"/>
                        </w:rPr>
                        <w:t xml:space="preserve"> </w:t>
                      </w:r>
                    </w:p>
                    <w:p w:rsidR="00C5307B" w:rsidRPr="00DE71D7" w:rsidRDefault="00C5307B" w:rsidP="00C5307B">
                      <w:pPr>
                        <w:rPr>
                          <w:color w:val="auto"/>
                        </w:rPr>
                      </w:pPr>
                      <w:r w:rsidRPr="00DE71D7">
                        <w:rPr>
                          <w:color w:val="auto"/>
                        </w:rPr>
                        <w:t>Ideally, you have been making connections between the concepts that you learned in Week 1 to those you learned in Week 2, 3, 4, etc., by brushing up on these things on a regular basis. If you haven’t been do</w:t>
                      </w:r>
                      <w:r w:rsidR="00617977" w:rsidRPr="00DE71D7">
                        <w:rPr>
                          <w:color w:val="auto"/>
                        </w:rPr>
                        <w:t>ing</w:t>
                      </w:r>
                      <w:r w:rsidRPr="00DE71D7">
                        <w:rPr>
                          <w:color w:val="auto"/>
                        </w:rPr>
                        <w:t xml:space="preserve"> so, START NOW!</w:t>
                      </w:r>
                    </w:p>
                    <w:p w:rsidR="00C5307B" w:rsidRPr="00DE71D7" w:rsidRDefault="00C5307B" w:rsidP="00C5307B">
                      <w:pPr>
                        <w:rPr>
                          <w:color w:val="auto"/>
                        </w:rPr>
                      </w:pPr>
                    </w:p>
                    <w:p w:rsidR="00C5307B" w:rsidRPr="00DE71D7" w:rsidRDefault="00C5307B" w:rsidP="00C5307B">
                      <w:pPr>
                        <w:rPr>
                          <w:color w:val="auto"/>
                          <w:sz w:val="22"/>
                          <w:szCs w:val="22"/>
                        </w:rPr>
                      </w:pPr>
                      <w:r w:rsidRPr="00DE71D7">
                        <w:rPr>
                          <w:b/>
                          <w:i/>
                          <w:color w:val="auto"/>
                          <w:sz w:val="22"/>
                          <w:szCs w:val="22"/>
                          <w:u w:val="single"/>
                        </w:rPr>
                        <w:t>Register for classes in a timely manner!</w:t>
                      </w:r>
                      <w:r w:rsidRPr="00DE71D7">
                        <w:rPr>
                          <w:color w:val="auto"/>
                          <w:sz w:val="22"/>
                          <w:szCs w:val="22"/>
                        </w:rPr>
                        <w:t xml:space="preserve"> </w:t>
                      </w:r>
                    </w:p>
                    <w:p w:rsidR="00C5307B" w:rsidRPr="00DE71D7" w:rsidRDefault="00C5307B" w:rsidP="00C5307B">
                      <w:pPr>
                        <w:rPr>
                          <w:color w:val="auto"/>
                        </w:rPr>
                      </w:pPr>
                      <w:r w:rsidRPr="00DE71D7">
                        <w:rPr>
                          <w:color w:val="auto"/>
                        </w:rPr>
                        <w:t xml:space="preserve">In order to register on time, you need to have done the following: see your academic advisor and receive advisement clearance; make sure that you have fulfilled all financial obligations to the University (this means late fees at the library, parking tickets, etc., as well as tuition); have no other holds on your account (health and judicial are the most common, after financial).  You can check for holds on your account by logging into </w:t>
                      </w:r>
                      <w:proofErr w:type="spellStart"/>
                      <w:r w:rsidRPr="00DE71D7">
                        <w:rPr>
                          <w:color w:val="auto"/>
                        </w:rPr>
                        <w:t>myUMBC</w:t>
                      </w:r>
                      <w:proofErr w:type="spellEnd"/>
                      <w:r w:rsidRPr="00DE71D7">
                        <w:rPr>
                          <w:color w:val="auto"/>
                        </w:rPr>
                        <w:t>, and looking under “Alerts.”</w:t>
                      </w:r>
                    </w:p>
                    <w:p w:rsidR="00071B4B" w:rsidRPr="00DE71D7" w:rsidRDefault="00071B4B" w:rsidP="00C5307B">
                      <w:pPr>
                        <w:rPr>
                          <w:color w:val="auto"/>
                        </w:rPr>
                      </w:pPr>
                    </w:p>
                    <w:p w:rsidR="00C5307B" w:rsidRPr="00DE71D7" w:rsidRDefault="00C5307B" w:rsidP="00C5307B">
                      <w:pPr>
                        <w:rPr>
                          <w:color w:val="auto"/>
                        </w:rPr>
                      </w:pPr>
                      <w:r w:rsidRPr="00DE71D7">
                        <w:rPr>
                          <w:b/>
                          <w:i/>
                          <w:color w:val="auto"/>
                          <w:sz w:val="22"/>
                          <w:szCs w:val="22"/>
                          <w:u w:val="single"/>
                        </w:rPr>
                        <w:t>This month is shorter than you think!</w:t>
                      </w:r>
                      <w:r w:rsidRPr="00DE71D7">
                        <w:rPr>
                          <w:color w:val="auto"/>
                        </w:rPr>
                        <w:t xml:space="preserve">  Will you need to work on papers or projects, or perhaps study for an exam during Thanksgiving Break?</w:t>
                      </w:r>
                    </w:p>
                    <w:p w:rsidR="00C5307B" w:rsidRPr="00DE71D7" w:rsidRDefault="00C5307B" w:rsidP="00C5307B">
                      <w:pPr>
                        <w:rPr>
                          <w:color w:val="auto"/>
                        </w:rPr>
                      </w:pPr>
                    </w:p>
                    <w:p w:rsidR="00C5307B" w:rsidRPr="00DE71D7" w:rsidRDefault="00C5307B" w:rsidP="00C5307B">
                      <w:pPr>
                        <w:rPr>
                          <w:color w:val="auto"/>
                        </w:rPr>
                      </w:pPr>
                      <w:r w:rsidRPr="00DE71D7">
                        <w:rPr>
                          <w:b/>
                          <w:i/>
                          <w:color w:val="auto"/>
                          <w:sz w:val="22"/>
                          <w:szCs w:val="22"/>
                          <w:u w:val="single"/>
                        </w:rPr>
                        <w:t>Do you want to have a summer internship or research experience?</w:t>
                      </w:r>
                      <w:r w:rsidRPr="00DE71D7">
                        <w:rPr>
                          <w:color w:val="auto"/>
                        </w:rPr>
                        <w:t xml:space="preserve">  Now is the time to think about it! The most competitive internship and research programs often have application deadlines in January or February.  The Office for Undergraduate Education, the Career Services Center, and the Shriver Center are all excellent sources of information – check out their web sites and look for workshops!</w:t>
                      </w:r>
                    </w:p>
                    <w:p w:rsidR="00C5307B" w:rsidRPr="00C5307B" w:rsidRDefault="00C5307B" w:rsidP="00C5307B"/>
                    <w:p w:rsidR="00C5307B" w:rsidRDefault="00C5307B" w:rsidP="00C5307B"/>
                    <w:p w:rsidR="00C5307B" w:rsidRDefault="00C5307B" w:rsidP="00C5307B"/>
                    <w:p w:rsidR="00C5307B" w:rsidRDefault="00C5307B" w:rsidP="00C5307B"/>
                    <w:p w:rsidR="00C5307B" w:rsidRDefault="00C5307B" w:rsidP="00C5307B"/>
                    <w:p w:rsidR="00C5307B" w:rsidRDefault="00C5307B" w:rsidP="00C5307B"/>
                    <w:p w:rsidR="00C5307B" w:rsidRDefault="00C5307B" w:rsidP="00C5307B"/>
                    <w:p w:rsidR="00C5307B" w:rsidRDefault="00C5307B" w:rsidP="00C5307B"/>
                    <w:p w:rsidR="00C5307B" w:rsidRPr="00C5307B" w:rsidRDefault="00C5307B" w:rsidP="00C5307B"/>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page">
                  <wp:posOffset>447040</wp:posOffset>
                </wp:positionH>
                <wp:positionV relativeFrom="page">
                  <wp:posOffset>452755</wp:posOffset>
                </wp:positionV>
                <wp:extent cx="6877050" cy="9117330"/>
                <wp:effectExtent l="0" t="0" r="635" b="254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911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2240" w:rsidRPr="006B6506" w:rsidRDefault="00071B4B" w:rsidP="00562240">
                            <w:pPr>
                              <w:jc w:val="center"/>
                              <w:rPr>
                                <w:color w:val="9E0000"/>
                                <w:sz w:val="22"/>
                              </w:rPr>
                            </w:pPr>
                            <w:r>
                              <w:rPr>
                                <w:noProof/>
                              </w:rPr>
                              <w:drawing>
                                <wp:inline distT="0" distB="0" distL="0" distR="0">
                                  <wp:extent cx="6286500" cy="9029700"/>
                                  <wp:effectExtent l="0" t="0" r="0" b="0"/>
                                  <wp:docPr id="1" name="Picture 1" descr="Leaf and pumpkin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f and pumpkin backgroun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6500" cy="90297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35.2pt;margin-top:35.65pt;width:541.5pt;height:71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dquAIAAMI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" filled="f" stroked="f">
                <v:textbox style="mso-fit-shape-to-text:t">
                  <w:txbxContent>
                    <w:p w:rsidR="00562240" w:rsidRPr="006B6506" w:rsidRDefault="00071B4B" w:rsidP="00562240">
                      <w:pPr>
                        <w:jc w:val="center"/>
                        <w:rPr>
                          <w:color w:val="9E0000"/>
                          <w:sz w:val="22"/>
                        </w:rPr>
                      </w:pPr>
                      <w:r>
                        <w:rPr>
                          <w:noProof/>
                        </w:rPr>
                        <w:drawing>
                          <wp:inline distT="0" distB="0" distL="0" distR="0">
                            <wp:extent cx="6286500" cy="9029700"/>
                            <wp:effectExtent l="0" t="0" r="0" b="0"/>
                            <wp:docPr id="1" name="Picture 1" descr="Leaf and pumpkin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f and pumpkin backgroun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6500" cy="9029700"/>
                                    </a:xfrm>
                                    <a:prstGeom prst="rect">
                                      <a:avLst/>
                                    </a:prstGeom>
                                    <a:noFill/>
                                    <a:ln>
                                      <a:noFill/>
                                    </a:ln>
                                  </pic:spPr>
                                </pic:pic>
                              </a:graphicData>
                            </a:graphic>
                          </wp:inline>
                        </w:drawing>
                      </w:r>
                    </w:p>
                  </w:txbxContent>
                </v:textbox>
                <w10:wrap anchorx="page" anchory="page"/>
              </v:shape>
            </w:pict>
          </mc:Fallback>
        </mc:AlternateContent>
      </w:r>
    </w:p>
    <w:sectPr w:rsidR="005A68FC">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332" w:rsidRDefault="00054332" w:rsidP="00A7321B">
      <w:r>
        <w:separator/>
      </w:r>
    </w:p>
  </w:endnote>
  <w:endnote w:type="continuationSeparator" w:id="0">
    <w:p w:rsidR="00054332" w:rsidRDefault="00054332" w:rsidP="00A73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21B" w:rsidRDefault="00A7321B">
    <w:pPr>
      <w:pStyle w:val="Footer"/>
    </w:pPr>
    <w:r>
      <w:t>http://cnmsadvising.umbc.edu</w:t>
    </w:r>
  </w:p>
  <w:p w:rsidR="00A7321B" w:rsidRDefault="00A732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332" w:rsidRDefault="00054332" w:rsidP="00A7321B">
      <w:r>
        <w:separator/>
      </w:r>
    </w:p>
  </w:footnote>
  <w:footnote w:type="continuationSeparator" w:id="0">
    <w:p w:rsidR="00054332" w:rsidRDefault="00054332" w:rsidP="00A732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07B"/>
    <w:rsid w:val="00011E5E"/>
    <w:rsid w:val="00036F96"/>
    <w:rsid w:val="00054332"/>
    <w:rsid w:val="00071B4B"/>
    <w:rsid w:val="001C0CCD"/>
    <w:rsid w:val="001D5394"/>
    <w:rsid w:val="00277393"/>
    <w:rsid w:val="003E4219"/>
    <w:rsid w:val="00406CDF"/>
    <w:rsid w:val="00562240"/>
    <w:rsid w:val="00576B66"/>
    <w:rsid w:val="005A68FC"/>
    <w:rsid w:val="00606319"/>
    <w:rsid w:val="00614BAA"/>
    <w:rsid w:val="00617977"/>
    <w:rsid w:val="0065486A"/>
    <w:rsid w:val="006E6835"/>
    <w:rsid w:val="007E3A2C"/>
    <w:rsid w:val="008A2C49"/>
    <w:rsid w:val="00A7321B"/>
    <w:rsid w:val="00AC4672"/>
    <w:rsid w:val="00B51EEA"/>
    <w:rsid w:val="00B96BBC"/>
    <w:rsid w:val="00C10282"/>
    <w:rsid w:val="00C5307B"/>
    <w:rsid w:val="00D00A87"/>
    <w:rsid w:val="00D10C78"/>
    <w:rsid w:val="00DE71D7"/>
    <w:rsid w:val="00E47756"/>
    <w:rsid w:val="00E73D61"/>
    <w:rsid w:val="00E93F54"/>
    <w:rsid w:val="00F9291E"/>
    <w:rsid w:val="00FE2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ff5d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5394"/>
    <w:rPr>
      <w:rFonts w:ascii="Trebuchet MS" w:hAnsi="Trebuchet MS"/>
      <w:color w:val="7C8E51"/>
      <w:szCs w:val="24"/>
    </w:rPr>
  </w:style>
  <w:style w:type="paragraph" w:styleId="Heading1">
    <w:name w:val="heading 1"/>
    <w:basedOn w:val="Normal"/>
    <w:next w:val="Normal"/>
    <w:qFormat/>
    <w:rsid w:val="00562240"/>
    <w:pPr>
      <w:outlineLvl w:val="0"/>
    </w:pPr>
    <w:rPr>
      <w:sz w:val="72"/>
      <w:szCs w:val="72"/>
    </w:rPr>
  </w:style>
  <w:style w:type="paragraph" w:styleId="Heading2">
    <w:name w:val="heading 2"/>
    <w:basedOn w:val="Normal"/>
    <w:next w:val="Normal"/>
    <w:qFormat/>
    <w:rsid w:val="001D5394"/>
    <w:pPr>
      <w:outlineLvl w:val="1"/>
    </w:pPr>
    <w:rPr>
      <w:b/>
      <w:sz w:val="36"/>
      <w:szCs w:val="36"/>
    </w:rPr>
  </w:style>
  <w:style w:type="paragraph" w:styleId="Heading3">
    <w:name w:val="heading 3"/>
    <w:basedOn w:val="Normal"/>
    <w:next w:val="Normal"/>
    <w:qFormat/>
    <w:rsid w:val="00E73D61"/>
    <w:pPr>
      <w:spacing w:after="320"/>
      <w:outlineLvl w:val="2"/>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10C78"/>
    <w:rPr>
      <w:rFonts w:ascii="Tahoma" w:hAnsi="Tahoma" w:cs="Tahoma"/>
      <w:sz w:val="16"/>
      <w:szCs w:val="16"/>
    </w:rPr>
  </w:style>
  <w:style w:type="paragraph" w:customStyle="1" w:styleId="BodyText1">
    <w:name w:val="Body Text1"/>
    <w:basedOn w:val="Normal"/>
    <w:rsid w:val="00E73D61"/>
    <w:pPr>
      <w:spacing w:after="320"/>
    </w:pPr>
  </w:style>
  <w:style w:type="paragraph" w:styleId="Header">
    <w:name w:val="header"/>
    <w:basedOn w:val="Normal"/>
    <w:link w:val="HeaderChar"/>
    <w:rsid w:val="00A7321B"/>
    <w:pPr>
      <w:tabs>
        <w:tab w:val="center" w:pos="4680"/>
        <w:tab w:val="right" w:pos="9360"/>
      </w:tabs>
    </w:pPr>
  </w:style>
  <w:style w:type="character" w:customStyle="1" w:styleId="HeaderChar">
    <w:name w:val="Header Char"/>
    <w:basedOn w:val="DefaultParagraphFont"/>
    <w:link w:val="Header"/>
    <w:rsid w:val="00A7321B"/>
    <w:rPr>
      <w:rFonts w:ascii="Trebuchet MS" w:hAnsi="Trebuchet MS"/>
      <w:color w:val="7C8E51"/>
      <w:szCs w:val="24"/>
    </w:rPr>
  </w:style>
  <w:style w:type="paragraph" w:styleId="Footer">
    <w:name w:val="footer"/>
    <w:basedOn w:val="Normal"/>
    <w:link w:val="FooterChar"/>
    <w:uiPriority w:val="99"/>
    <w:rsid w:val="00A7321B"/>
    <w:pPr>
      <w:tabs>
        <w:tab w:val="center" w:pos="4680"/>
        <w:tab w:val="right" w:pos="9360"/>
      </w:tabs>
    </w:pPr>
  </w:style>
  <w:style w:type="character" w:customStyle="1" w:styleId="FooterChar">
    <w:name w:val="Footer Char"/>
    <w:basedOn w:val="DefaultParagraphFont"/>
    <w:link w:val="Footer"/>
    <w:uiPriority w:val="99"/>
    <w:rsid w:val="00A7321B"/>
    <w:rPr>
      <w:rFonts w:ascii="Trebuchet MS" w:hAnsi="Trebuchet MS"/>
      <w:color w:val="7C8E5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5394"/>
    <w:rPr>
      <w:rFonts w:ascii="Trebuchet MS" w:hAnsi="Trebuchet MS"/>
      <w:color w:val="7C8E51"/>
      <w:szCs w:val="24"/>
    </w:rPr>
  </w:style>
  <w:style w:type="paragraph" w:styleId="Heading1">
    <w:name w:val="heading 1"/>
    <w:basedOn w:val="Normal"/>
    <w:next w:val="Normal"/>
    <w:qFormat/>
    <w:rsid w:val="00562240"/>
    <w:pPr>
      <w:outlineLvl w:val="0"/>
    </w:pPr>
    <w:rPr>
      <w:sz w:val="72"/>
      <w:szCs w:val="72"/>
    </w:rPr>
  </w:style>
  <w:style w:type="paragraph" w:styleId="Heading2">
    <w:name w:val="heading 2"/>
    <w:basedOn w:val="Normal"/>
    <w:next w:val="Normal"/>
    <w:qFormat/>
    <w:rsid w:val="001D5394"/>
    <w:pPr>
      <w:outlineLvl w:val="1"/>
    </w:pPr>
    <w:rPr>
      <w:b/>
      <w:sz w:val="36"/>
      <w:szCs w:val="36"/>
    </w:rPr>
  </w:style>
  <w:style w:type="paragraph" w:styleId="Heading3">
    <w:name w:val="heading 3"/>
    <w:basedOn w:val="Normal"/>
    <w:next w:val="Normal"/>
    <w:qFormat/>
    <w:rsid w:val="00E73D61"/>
    <w:pPr>
      <w:spacing w:after="320"/>
      <w:outlineLvl w:val="2"/>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10C78"/>
    <w:rPr>
      <w:rFonts w:ascii="Tahoma" w:hAnsi="Tahoma" w:cs="Tahoma"/>
      <w:sz w:val="16"/>
      <w:szCs w:val="16"/>
    </w:rPr>
  </w:style>
  <w:style w:type="paragraph" w:customStyle="1" w:styleId="BodyText1">
    <w:name w:val="Body Text1"/>
    <w:basedOn w:val="Normal"/>
    <w:rsid w:val="00E73D61"/>
    <w:pPr>
      <w:spacing w:after="320"/>
    </w:pPr>
  </w:style>
  <w:style w:type="paragraph" w:styleId="Header">
    <w:name w:val="header"/>
    <w:basedOn w:val="Normal"/>
    <w:link w:val="HeaderChar"/>
    <w:rsid w:val="00A7321B"/>
    <w:pPr>
      <w:tabs>
        <w:tab w:val="center" w:pos="4680"/>
        <w:tab w:val="right" w:pos="9360"/>
      </w:tabs>
    </w:pPr>
  </w:style>
  <w:style w:type="character" w:customStyle="1" w:styleId="HeaderChar">
    <w:name w:val="Header Char"/>
    <w:basedOn w:val="DefaultParagraphFont"/>
    <w:link w:val="Header"/>
    <w:rsid w:val="00A7321B"/>
    <w:rPr>
      <w:rFonts w:ascii="Trebuchet MS" w:hAnsi="Trebuchet MS"/>
      <w:color w:val="7C8E51"/>
      <w:szCs w:val="24"/>
    </w:rPr>
  </w:style>
  <w:style w:type="paragraph" w:styleId="Footer">
    <w:name w:val="footer"/>
    <w:basedOn w:val="Normal"/>
    <w:link w:val="FooterChar"/>
    <w:uiPriority w:val="99"/>
    <w:rsid w:val="00A7321B"/>
    <w:pPr>
      <w:tabs>
        <w:tab w:val="center" w:pos="4680"/>
        <w:tab w:val="right" w:pos="9360"/>
      </w:tabs>
    </w:pPr>
  </w:style>
  <w:style w:type="character" w:customStyle="1" w:styleId="FooterChar">
    <w:name w:val="Footer Char"/>
    <w:basedOn w:val="DefaultParagraphFont"/>
    <w:link w:val="Footer"/>
    <w:uiPriority w:val="99"/>
    <w:rsid w:val="00A7321B"/>
    <w:rPr>
      <w:rFonts w:ascii="Trebuchet MS" w:hAnsi="Trebuchet MS"/>
      <w:color w:val="7C8E5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ulger\AppData\Roaming\Microsoft\Templates\Fall%20event%20fly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Fall event flyer(2).dot</Template>
  <TotalTime>0</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2003-10-28T18:17:00Z</cp:lastPrinted>
  <dcterms:created xsi:type="dcterms:W3CDTF">2014-07-07T20:56:00Z</dcterms:created>
  <dcterms:modified xsi:type="dcterms:W3CDTF">2014-07-07T20:56:00Z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TC010219631033</vt:lpwstr>
  </property>
</Properties>
</file>